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rPr>
          <w:bCs/>
          <w:u w:val="single"/>
        </w:rPr>
      </w:pPr>
      <w:r>
        <w:rPr>
          <w:bCs/>
          <w:u w:val="single"/>
        </w:rPr>
        <w:t>Anlage 4.3 Überwachungsbericht nach § 52a Abs. 5 BImSchG</w:t>
      </w:r>
    </w:p>
    <w:p/>
    <w:p>
      <w:pPr>
        <w:rPr>
          <w:b/>
          <w:bCs/>
        </w:rPr>
      </w:pPr>
      <w:r>
        <w:rPr>
          <w:b/>
          <w:bCs/>
        </w:rPr>
        <w:t xml:space="preserve">Überwachungsbericht </w:t>
      </w:r>
    </w:p>
    <w:p>
      <w:pPr>
        <w:rPr>
          <w:b/>
          <w:bCs/>
        </w:rPr>
      </w:pPr>
      <w:r>
        <w:rPr>
          <w:b/>
          <w:bCs/>
        </w:rPr>
        <w:t>gemäß § 52a Abs. 5 BImSchG</w:t>
      </w:r>
    </w:p>
    <w:p/>
    <w:p>
      <w:r>
        <w:t xml:space="preserve">Veröffentlicht am: </w:t>
      </w:r>
      <w:sdt>
        <w:sdtPr>
          <w:rPr>
            <w:lang w:val="en-US"/>
          </w:rPr>
          <w:id w:val="1222866221"/>
          <w:placeholder>
            <w:docPart w:val="952C0CF1BEBD4A169CDAAE91C521CA26"/>
          </w:placeholder>
          <w:date w:fullDate="2026-07-27T00:00:00Z">
            <w:dateFormat w:val="dd.MM.yyyy"/>
            <w:lid w:val="de-DE"/>
            <w:storeMappedDataAs w:val="dateTime"/>
            <w:calendar w:val="gregorian"/>
          </w:date>
        </w:sdtPr>
        <w:sdtContent>
          <w:r>
            <w:rPr>
              <w:lang w:val="en-US"/>
            </w:rPr>
            <w:t>27.07.2026</w:t>
          </w:r>
        </w:sdtContent>
      </w:sdt>
    </w:p>
    <w:p/>
    <w:p>
      <w:pPr>
        <w:rPr>
          <w:b/>
          <w:u w:val="single"/>
        </w:rPr>
      </w:pPr>
      <w:r>
        <w:rPr>
          <w:b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r>
              <w:t>GER Umweltschutz GmbH</w:t>
            </w:r>
          </w:p>
          <w:p>
            <w:r>
              <w:t>Langer Steinschlag 2</w:t>
            </w:r>
          </w:p>
          <w:p>
            <w:r>
              <w:t>23936 Grevesmühlen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r>
              <w:t>GER Umweltschutz GmbH - Recycling Park</w:t>
            </w:r>
          </w:p>
          <w:p>
            <w:r>
              <w:t>Dorfstraße 11i</w:t>
            </w:r>
          </w:p>
          <w:p>
            <w:r>
              <w:t xml:space="preserve">23936 Grevesmühlen OT Neu </w:t>
            </w:r>
            <w:proofErr w:type="spellStart"/>
            <w:r>
              <w:t>Degtow</w:t>
            </w:r>
            <w:proofErr w:type="spellEnd"/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rPr>
                <w:bCs/>
              </w:rPr>
            </w:pPr>
            <w:r>
              <w:rPr>
                <w:bCs/>
              </w:rPr>
              <w:t>5.3.b.iii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rPr>
                <w:bCs/>
              </w:rPr>
            </w:pPr>
            <w:r>
              <w:rPr>
                <w:bCs/>
              </w:rPr>
              <w:t>8.11.2.3EG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rPr>
                <w:bCs/>
              </w:rPr>
            </w:pPr>
            <w:r>
              <w:rPr>
                <w:bCs/>
              </w:rPr>
              <w:t>Anlage zur Behandlung von nicht gefährlichen Abfällen (Vorbehandlung zur Verbrennung)</w:t>
            </w:r>
          </w:p>
        </w:tc>
      </w:tr>
    </w:tbl>
    <w:p>
      <w:pPr>
        <w:rPr>
          <w:b/>
          <w:u w:val="single"/>
        </w:rPr>
      </w:pPr>
      <w:r>
        <w:rPr>
          <w:b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r>
              <w:t>StALU Westmecklenburg</w:t>
            </w:r>
          </w:p>
          <w:p>
            <w:r>
              <w:t>Bleicher Ufer 13</w:t>
            </w:r>
          </w:p>
          <w:p>
            <w:r>
              <w:t>19053 Schwerin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r>
              <w:t>poststelle@staluwm.mv-regierung.de</w:t>
            </w:r>
          </w:p>
        </w:tc>
      </w:tr>
    </w:tbl>
    <w:p>
      <w:pPr>
        <w:rPr>
          <w:b/>
          <w:u w:val="single"/>
        </w:rPr>
      </w:pPr>
      <w:r>
        <w:rPr>
          <w:b/>
          <w:u w:val="single"/>
        </w:rPr>
        <w:t>Daten Vor-Ort-Besichtigung: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Datum der aktuellen Vor-Ort-Besichtigung</w:t>
            </w:r>
          </w:p>
        </w:tc>
        <w:sdt>
          <w:sdtPr>
            <w:id w:val="2122802698"/>
            <w:placeholder>
              <w:docPart w:val="3B736397B0B74B28A1DD5F8B8BEC8506"/>
            </w:placeholder>
            <w:date w:fullDate="2026-03-13T00:00:00Z">
              <w:dateFormat w:val="dd.MM.yyyy"/>
              <w:lid w:val="de-DE"/>
              <w:storeMappedDataAs w:val="dateTime"/>
              <w:calendar w:val="gregorian"/>
            </w:date>
          </w:sdtPr>
          <w:sdtContent>
            <w:tc>
              <w:tcPr>
                <w:tcW w:w="3523" w:type="dxa"/>
                <w:shd w:val="clear" w:color="auto" w:fill="auto"/>
                <w:tcMar>
                  <w:bottom w:w="57" w:type="dxa"/>
                </w:tcMar>
                <w:vAlign w:val="center"/>
              </w:tcPr>
              <w:p>
                <w:r>
                  <w:t>13.03.2026</w:t>
                </w:r>
              </w:p>
            </w:tc>
          </w:sdtContent>
        </w:sdt>
      </w:tr>
      <w:tr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Grund der Besichtigung:</w:t>
            </w:r>
          </w:p>
        </w:tc>
        <w:sdt>
          <w:sdtPr>
            <w:alias w:val="Grund"/>
            <w:tag w:val="Grund"/>
            <w:id w:val="-1968969959"/>
            <w:placeholder>
              <w:docPart w:val="6FC603A158A54E79A6E3BDDEC1728BFB"/>
            </w:placeholder>
            <w:dropDownList>
              <w:listItem w:value="Wählen Sie ein Element aus."/>
              <w:listItem w:displayText="Regelüberwachung gemäß §§52 i.V.m. 52a Abs. 2 und 3 BImSchG" w:value="Regelüberwachung gemäß §§52 i.V.m. 52a Abs. 2 und 3 BImSchG"/>
              <w:listItem w:displayText="Anlassüberwachung nach §§52 i.V.m. 52a Abs. 3 BImSchG" w:value="Anlassüberwachung nach §§52 i.V.m. 52a Abs. 3 BImSchG"/>
              <w:listItem w:displayText="Anlassüberwachung gemäß §§52 i.V.m. 52a Abs. 4 BImSchG" w:value="Anlassüberwachung gemäß §§52 i.V.m. 52a Abs. 4 BImSchG"/>
            </w:dropDownList>
          </w:sdtPr>
          <w:sdtContent>
            <w:tc>
              <w:tcPr>
                <w:tcW w:w="6925" w:type="dxa"/>
                <w:gridSpan w:val="2"/>
                <w:shd w:val="clear" w:color="auto" w:fill="auto"/>
                <w:vAlign w:val="center"/>
              </w:tcPr>
              <w:p>
                <w:r>
                  <w:t>Regelüberwachung gemäß §§52 i.V.m. 52a Abs. 2 und 3 BImSchG</w:t>
                </w:r>
              </w:p>
            </w:tc>
          </w:sdtContent>
        </w:sdt>
      </w:tr>
      <w:tr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>
            <w:r>
              <w:t>StALU WM, LK NWM untere Wasserbehörde</w:t>
            </w:r>
          </w:p>
        </w:tc>
      </w:tr>
    </w:tbl>
    <w:p/>
    <w:p>
      <w:pPr>
        <w:rPr>
          <w:b/>
          <w:bCs/>
          <w:u w:val="single"/>
        </w:rPr>
      </w:pPr>
      <w:r>
        <w:rPr>
          <w:b/>
          <w:u w:val="single"/>
        </w:rPr>
        <w:t>Relevante Feststellungen über die Einhaltung der Genehmigungsanforderungen</w:t>
      </w:r>
      <w:r>
        <w:rPr>
          <w:b/>
          <w:bCs/>
          <w:u w:val="single"/>
        </w:rPr>
        <w:t>:</w:t>
      </w:r>
    </w:p>
    <w:p>
      <w:pPr>
        <w:rPr>
          <w:b/>
          <w:bCs/>
          <w:u w:val="single"/>
        </w:rPr>
      </w:pPr>
    </w:p>
    <w:p>
      <w: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</w:checkBox>
          </w:ffData>
        </w:fldChar>
      </w:r>
      <w:bookmarkStart w:id="0" w:name="Kontrollkästchen1"/>
      <w:r>
        <w:instrText xml:space="preserve"> FORMCHECKBOX </w:instrText>
      </w:r>
      <w:r>
        <w:fldChar w:fldCharType="separate"/>
      </w:r>
      <w:r>
        <w:fldChar w:fldCharType="end"/>
      </w:r>
      <w:bookmarkEnd w:id="0"/>
      <w:r>
        <w:tab/>
        <w:t>Nein</w:t>
      </w:r>
      <w:r>
        <w:tab/>
      </w:r>
      <w: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  <w:t>Ja</w:t>
      </w:r>
    </w:p>
    <w:p>
      <w:r>
        <w:t>Bemerkungen:</w:t>
      </w:r>
    </w:p>
    <w:p>
      <w:pPr>
        <w:rPr>
          <w:b/>
          <w:bCs/>
          <w:u w:val="single"/>
        </w:rPr>
      </w:pPr>
      <w:r>
        <w:rPr>
          <w:b/>
          <w:bCs/>
          <w:u w:val="single"/>
        </w:rPr>
        <w:t>Weitere behördliche Maßnahmen:</w:t>
      </w:r>
    </w:p>
    <w:p>
      <w:pPr>
        <w:rPr>
          <w:b/>
          <w:bCs/>
          <w:u w:val="single"/>
        </w:rPr>
      </w:pPr>
    </w:p>
    <w:p>
      <w:r>
        <w:fldChar w:fldCharType="begin">
          <w:ffData>
            <w:name w:val="Kontrollkästchen3"/>
            <w:enabled/>
            <w:calcOnExit w:val="0"/>
            <w:checkBox>
              <w:sizeAuto/>
              <w:default w:val="1"/>
            </w:checkBox>
          </w:ffData>
        </w:fldChar>
      </w:r>
      <w:bookmarkStart w:id="1" w:name="Kontrollkästchen3"/>
      <w:r>
        <w:instrText xml:space="preserve"> FORMCHECKBOX </w:instrText>
      </w:r>
      <w:r>
        <w:fldChar w:fldCharType="separate"/>
      </w:r>
      <w:r>
        <w:fldChar w:fldCharType="end"/>
      </w:r>
      <w:bookmarkEnd w:id="1"/>
      <w:r>
        <w:tab/>
        <w:t>Keine</w:t>
      </w:r>
      <w:r>
        <w:tab/>
      </w:r>
      <w: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  <w:t>Zusätzliche Vor-Ort-</w:t>
      </w:r>
      <w:r>
        <w:tab/>
      </w:r>
      <w: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ab/>
        <w:t>Nachträgliche</w:t>
      </w:r>
      <w:r>
        <w:tab/>
      </w:r>
      <w: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Sonstige</w:t>
      </w:r>
      <w:r>
        <w:tab/>
      </w:r>
      <w:r>
        <w:tab/>
      </w:r>
      <w:r>
        <w:tab/>
        <w:t>Besichtigung</w:t>
      </w:r>
      <w:r>
        <w:tab/>
      </w:r>
      <w:r>
        <w:tab/>
      </w:r>
      <w:r>
        <w:tab/>
      </w:r>
      <w:r>
        <w:tab/>
        <w:t>Anordnung</w:t>
      </w:r>
    </w:p>
    <w:sectPr>
      <w:pgSz w:w="11906" w:h="16838"/>
      <w:pgMar w:top="1417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FB4900-2E45-4E24-A553-210D9CA78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pPr>
      <w:spacing w:before="120" w:line="240" w:lineRule="auto"/>
      <w:jc w:val="both"/>
    </w:pPr>
    <w:rPr>
      <w:rFonts w:eastAsia="Times New Roman" w:cs="Times New Roman"/>
      <w:sz w:val="20"/>
      <w:szCs w:val="20"/>
      <w:lang w:eastAsia="de-DE"/>
    </w:rPr>
  </w:style>
  <w:style w:type="character" w:customStyle="1" w:styleId="KommentartextZchn">
    <w:name w:val="Kommentartext Zchn"/>
    <w:basedOn w:val="Absatz-Standardschriftart"/>
    <w:link w:val="Kommentartext"/>
    <w:uiPriority w:val="99"/>
    <w:rPr>
      <w:rFonts w:eastAsia="Times New Roman" w:cs="Times New Roman"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52C0CF1BEBD4A169CDAAE91C521CA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7F72FD-DA76-42EB-BFC2-5CB559087146}"/>
      </w:docPartPr>
      <w:docPartBody>
        <w:p>
          <w:pPr>
            <w:pStyle w:val="952C0CF1BEBD4A169CDAAE91C521CA26"/>
          </w:pPr>
          <w:r>
            <w:rPr>
              <w:rFonts w:ascii="Arial" w:hAnsi="Arial"/>
              <w:b/>
              <w:color w:val="808080"/>
            </w:rPr>
            <w:t>Klicken Sie hier, um ein Datum einzugeben.</w:t>
          </w:r>
        </w:p>
      </w:docPartBody>
    </w:docPart>
    <w:docPart>
      <w:docPartPr>
        <w:name w:val="3B736397B0B74B28A1DD5F8B8BEC85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3E3C08-05B2-4F94-A36F-C231DD4F61E2}"/>
      </w:docPartPr>
      <w:docPartBody>
        <w:p>
          <w:pPr>
            <w:pStyle w:val="3B736397B0B74B28A1DD5F8B8BEC8506"/>
          </w:pPr>
          <w:r>
            <w:rPr>
              <w:rStyle w:val="Platzhaltertext"/>
            </w:rPr>
            <w:t>Klicken oder tippen Sie, um ein Datum einzugeben.</w:t>
          </w:r>
        </w:p>
      </w:docPartBody>
    </w:docPart>
    <w:docPart>
      <w:docPartPr>
        <w:name w:val="6FC603A158A54E79A6E3BDDEC1728B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38ACA3-73D9-4319-92F3-0E78E4478C2D}"/>
      </w:docPartPr>
      <w:docPartBody>
        <w:p>
          <w:pPr>
            <w:pStyle w:val="6FC603A158A54E79A6E3BDDEC1728BFB"/>
          </w:pPr>
          <w:r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952C0CF1BEBD4A169CDAAE91C521CA26">
    <w:name w:val="952C0CF1BEBD4A169CDAAE91C521CA26"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3B736397B0B74B28A1DD5F8B8BEC8506">
    <w:name w:val="3B736397B0B74B28A1DD5F8B8BEC8506"/>
  </w:style>
  <w:style w:type="paragraph" w:customStyle="1" w:styleId="6FC603A158A54E79A6E3BDDEC1728BFB">
    <w:name w:val="6FC603A158A54E79A6E3BDDEC1728B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1034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LM M-V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StALU WM-53c (Herr Detloff)</dc:creator>
  <cp:keywords/>
  <dc:description/>
  <cp:lastModifiedBy>StALU WM-52e (Herr Schreiber)</cp:lastModifiedBy>
  <cp:revision>2</cp:revision>
  <dcterms:created xsi:type="dcterms:W3CDTF">2026-07-27T11:55:00Z</dcterms:created>
  <dcterms:modified xsi:type="dcterms:W3CDTF">2026-07-27T11:55:00Z</dcterms:modified>
</cp:coreProperties>
</file>